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r w:rsidR="00206072">
        <w:rPr>
          <w:rFonts w:ascii="NTPreCursivefk" w:hAnsi="NTPreCursivefk"/>
          <w:b/>
          <w:sz w:val="44"/>
          <w:szCs w:val="44"/>
        </w:rPr>
        <w:t xml:space="preserve">   </w:t>
      </w:r>
      <w:proofErr w:type="spellStart"/>
      <w:proofErr w:type="gram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23D48">
        <w:rPr>
          <w:rFonts w:ascii="NTPreCursivefk" w:hAnsi="NTPreCursivefk"/>
          <w:b/>
          <w:sz w:val="44"/>
          <w:szCs w:val="44"/>
          <w:u w:val="single"/>
        </w:rPr>
        <w:t>Long</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sidR="00206072">
        <w:rPr>
          <w:rFonts w:ascii="NTPreCursivefk" w:hAnsi="NTPreCursivefk"/>
          <w:b/>
          <w:sz w:val="44"/>
          <w:szCs w:val="44"/>
          <w:u w:val="single"/>
        </w:rPr>
        <w:t>Three</w:t>
      </w:r>
      <w:r>
        <w:rPr>
          <w:rFonts w:ascii="NTPreCursivefk" w:hAnsi="NTPreCursivefk"/>
          <w:b/>
          <w:sz w:val="44"/>
          <w:szCs w:val="44"/>
          <w:u w:val="single"/>
        </w:rPr>
        <w:t>.</w:t>
      </w:r>
      <w:proofErr w:type="gramEnd"/>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0F1EE9"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p>
          <w:p w:rsidR="00952C6A" w:rsidRPr="006A5ED1" w:rsidRDefault="00D130F4" w:rsidP="00D130F4">
            <w:pPr>
              <w:jc w:val="center"/>
              <w:rPr>
                <w:rFonts w:ascii="NTPreCursivefk" w:hAnsi="NTPreCursivefk"/>
                <w:sz w:val="44"/>
                <w:szCs w:val="44"/>
              </w:rPr>
            </w:pPr>
            <w:r>
              <w:rPr>
                <w:rFonts w:ascii="NTPreCursivefk" w:hAnsi="NTPreCursivefk"/>
                <w:sz w:val="28"/>
                <w:szCs w:val="28"/>
              </w:rPr>
              <w:t>Stone A</w:t>
            </w:r>
            <w:r w:rsidR="000F1EE9" w:rsidRPr="000F1EE9">
              <w:rPr>
                <w:rFonts w:ascii="NTPreCursivefk" w:hAnsi="NTPreCursivefk"/>
                <w:sz w:val="28"/>
                <w:szCs w:val="28"/>
              </w:rPr>
              <w:t>ge/Iron Age</w:t>
            </w:r>
          </w:p>
        </w:tc>
        <w:tc>
          <w:tcPr>
            <w:tcW w:w="5205" w:type="dxa"/>
          </w:tcPr>
          <w:p w:rsidR="000F1EE9"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p w:rsidR="000F1EE9" w:rsidRPr="006A5ED1" w:rsidRDefault="000F1EE9" w:rsidP="000F1EE9">
            <w:pPr>
              <w:jc w:val="center"/>
              <w:rPr>
                <w:rFonts w:ascii="NTPreCursivefk" w:hAnsi="NTPreCursivefk"/>
                <w:sz w:val="44"/>
                <w:szCs w:val="44"/>
              </w:rPr>
            </w:pPr>
            <w:r w:rsidRPr="000F1EE9">
              <w:rPr>
                <w:rFonts w:ascii="NTPreCursivefk" w:hAnsi="NTPreCursivefk"/>
                <w:sz w:val="28"/>
                <w:szCs w:val="28"/>
              </w:rPr>
              <w:t xml:space="preserve">Can </w:t>
            </w:r>
            <w:r>
              <w:rPr>
                <w:rFonts w:ascii="NTPreCursivefk" w:hAnsi="NTPreCursivefk"/>
                <w:sz w:val="28"/>
                <w:szCs w:val="28"/>
              </w:rPr>
              <w:t>A</w:t>
            </w:r>
            <w:r w:rsidRPr="000F1EE9">
              <w:rPr>
                <w:rFonts w:ascii="NTPreCursivefk" w:hAnsi="NTPreCursivefk"/>
                <w:sz w:val="28"/>
                <w:szCs w:val="28"/>
              </w:rPr>
              <w:t xml:space="preserve"> Man Be A Mummy?</w:t>
            </w:r>
          </w:p>
        </w:tc>
        <w:tc>
          <w:tcPr>
            <w:tcW w:w="5205" w:type="dxa"/>
          </w:tcPr>
          <w:p w:rsidR="000F1EE9" w:rsidRDefault="00952C6A" w:rsidP="00952C6A">
            <w:pPr>
              <w:jc w:val="center"/>
              <w:rPr>
                <w:rFonts w:ascii="NTPreCursivefk" w:hAnsi="NTPreCursivefk"/>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p w:rsidR="00952C6A" w:rsidRPr="006A5ED1" w:rsidRDefault="000F1EE9" w:rsidP="00952C6A">
            <w:pPr>
              <w:jc w:val="center"/>
              <w:rPr>
                <w:rFonts w:ascii="NTPreCursivefk" w:hAnsi="NTPreCursivefk"/>
                <w:sz w:val="44"/>
                <w:szCs w:val="44"/>
              </w:rPr>
            </w:pPr>
            <w:r w:rsidRPr="000F1EE9">
              <w:rPr>
                <w:rFonts w:ascii="NTPreCursivefk" w:hAnsi="NTPreCursivefk"/>
                <w:sz w:val="28"/>
                <w:szCs w:val="28"/>
              </w:rPr>
              <w:t>What did the Greeks Ever Do For Us?</w:t>
            </w:r>
          </w:p>
        </w:tc>
      </w:tr>
      <w:tr w:rsidR="00952C6A" w:rsidTr="00BC2D2D">
        <w:trPr>
          <w:trHeight w:val="3510"/>
        </w:trPr>
        <w:tc>
          <w:tcPr>
            <w:tcW w:w="5204" w:type="dxa"/>
          </w:tcPr>
          <w:p w:rsidR="00952C6A" w:rsidRDefault="00544701" w:rsidP="00D130F4">
            <w:pPr>
              <w:rPr>
                <w:rFonts w:ascii="NTPreCursivefk" w:hAnsi="NTPreCursivefk"/>
                <w:sz w:val="32"/>
                <w:szCs w:val="32"/>
              </w:rPr>
            </w:pPr>
            <w:proofErr w:type="spellStart"/>
            <w:r>
              <w:rPr>
                <w:rFonts w:ascii="NTPreCursivefk" w:hAnsi="NTPreCursivefk"/>
                <w:sz w:val="32"/>
                <w:szCs w:val="32"/>
              </w:rPr>
              <w:t>Oi</w:t>
            </w:r>
            <w:proofErr w:type="spellEnd"/>
            <w:r>
              <w:rPr>
                <w:rFonts w:ascii="NTPreCursivefk" w:hAnsi="NTPreCursivefk"/>
                <w:sz w:val="32"/>
                <w:szCs w:val="32"/>
              </w:rPr>
              <w:t xml:space="preserve">, </w:t>
            </w:r>
            <w:proofErr w:type="spellStart"/>
            <w:r>
              <w:rPr>
                <w:rFonts w:ascii="NTPreCursivefk" w:hAnsi="NTPreCursivefk"/>
                <w:sz w:val="32"/>
                <w:szCs w:val="32"/>
              </w:rPr>
              <w:t>Caveboy</w:t>
            </w:r>
            <w:proofErr w:type="spellEnd"/>
            <w:r>
              <w:rPr>
                <w:rFonts w:ascii="NTPreCursivefk" w:hAnsi="NTPreCursivefk"/>
                <w:sz w:val="32"/>
                <w:szCs w:val="32"/>
              </w:rPr>
              <w:t>!</w:t>
            </w:r>
            <w:r w:rsidR="00D130F4">
              <w:rPr>
                <w:rFonts w:ascii="NTPreCursivefk" w:hAnsi="NTPreCursivefk"/>
                <w:sz w:val="32"/>
                <w:szCs w:val="32"/>
              </w:rPr>
              <w:t xml:space="preserve"> (2 weeks) – </w:t>
            </w:r>
            <w:proofErr w:type="gramStart"/>
            <w:r w:rsidR="00D130F4">
              <w:rPr>
                <w:rFonts w:ascii="NTPreCursivefk" w:hAnsi="NTPreCursivefk"/>
                <w:sz w:val="32"/>
                <w:szCs w:val="32"/>
              </w:rPr>
              <w:t>character</w:t>
            </w:r>
            <w:proofErr w:type="gramEnd"/>
            <w:r w:rsidR="00D130F4">
              <w:rPr>
                <w:rFonts w:ascii="NTPreCursivefk" w:hAnsi="NTPreCursivefk"/>
                <w:sz w:val="32"/>
                <w:szCs w:val="32"/>
              </w:rPr>
              <w:t xml:space="preserve"> study, diary entry, write own ending.</w:t>
            </w:r>
          </w:p>
          <w:p w:rsidR="00D130F4" w:rsidRDefault="00D130F4" w:rsidP="00D130F4">
            <w:pPr>
              <w:rPr>
                <w:rFonts w:ascii="NTPreCursivefk" w:hAnsi="NTPreCursivefk"/>
                <w:sz w:val="32"/>
                <w:szCs w:val="32"/>
              </w:rPr>
            </w:pPr>
          </w:p>
          <w:p w:rsidR="00D130F4" w:rsidRDefault="00D130F4" w:rsidP="00D130F4">
            <w:pPr>
              <w:rPr>
                <w:rFonts w:ascii="NTPreCursivefk" w:hAnsi="NTPreCursivefk"/>
                <w:sz w:val="32"/>
                <w:szCs w:val="32"/>
              </w:rPr>
            </w:pPr>
            <w:proofErr w:type="spellStart"/>
            <w:r>
              <w:rPr>
                <w:rFonts w:ascii="NTPreCursivefk" w:hAnsi="NTPreCursivefk"/>
                <w:sz w:val="32"/>
                <w:szCs w:val="32"/>
              </w:rPr>
              <w:t>Non fiction</w:t>
            </w:r>
            <w:proofErr w:type="spellEnd"/>
            <w:r>
              <w:rPr>
                <w:rFonts w:ascii="NTPreCursivefk" w:hAnsi="NTPreCursivefk"/>
                <w:sz w:val="32"/>
                <w:szCs w:val="32"/>
              </w:rPr>
              <w:t xml:space="preserve"> (2 weeks)</w:t>
            </w:r>
            <w:r w:rsidR="00544701">
              <w:rPr>
                <w:rFonts w:ascii="NTPreCursivefk" w:hAnsi="NTPreCursivefk"/>
                <w:sz w:val="32"/>
                <w:szCs w:val="32"/>
              </w:rPr>
              <w:t xml:space="preserve"> – Non-fiction report, write instructions for making an Iron-Age fort.</w:t>
            </w:r>
          </w:p>
          <w:p w:rsidR="00D130F4" w:rsidRDefault="00D130F4" w:rsidP="00D130F4">
            <w:pPr>
              <w:rPr>
                <w:rFonts w:ascii="NTPreCursivefk" w:hAnsi="NTPreCursivefk"/>
                <w:sz w:val="32"/>
                <w:szCs w:val="32"/>
              </w:rPr>
            </w:pPr>
          </w:p>
          <w:p w:rsidR="00D130F4" w:rsidRDefault="00D130F4" w:rsidP="00D130F4">
            <w:pPr>
              <w:rPr>
                <w:rFonts w:ascii="NTPreCursivefk" w:hAnsi="NTPreCursivefk"/>
                <w:sz w:val="32"/>
                <w:szCs w:val="32"/>
              </w:rPr>
            </w:pPr>
            <w:proofErr w:type="spellStart"/>
            <w:r>
              <w:rPr>
                <w:rFonts w:ascii="NTPreCursivefk" w:hAnsi="NTPreCursivefk"/>
                <w:sz w:val="32"/>
                <w:szCs w:val="32"/>
              </w:rPr>
              <w:t>Grimms</w:t>
            </w:r>
            <w:proofErr w:type="spellEnd"/>
            <w:r>
              <w:rPr>
                <w:rFonts w:ascii="NTPreCursivefk" w:hAnsi="NTPreCursivefk"/>
                <w:sz w:val="32"/>
                <w:szCs w:val="32"/>
              </w:rPr>
              <w:t xml:space="preserve"> Fairy Tales (3 weeks)</w:t>
            </w:r>
            <w:r w:rsidR="00544701">
              <w:rPr>
                <w:rFonts w:ascii="NTPreCursivefk" w:hAnsi="NTPreCursivefk"/>
                <w:sz w:val="32"/>
                <w:szCs w:val="32"/>
              </w:rPr>
              <w:t xml:space="preserve"> – Write a modern version of Hansel and Gretel, look at similarities and differences between </w:t>
            </w:r>
            <w:proofErr w:type="spellStart"/>
            <w:r w:rsidR="00544701">
              <w:rPr>
                <w:rFonts w:ascii="NTPreCursivefk" w:hAnsi="NTPreCursivefk"/>
                <w:sz w:val="32"/>
                <w:szCs w:val="32"/>
              </w:rPr>
              <w:t>Grimms</w:t>
            </w:r>
            <w:proofErr w:type="spellEnd"/>
            <w:r w:rsidR="00544701">
              <w:rPr>
                <w:rFonts w:ascii="NTPreCursivefk" w:hAnsi="NTPreCursivefk"/>
                <w:sz w:val="32"/>
                <w:szCs w:val="32"/>
              </w:rPr>
              <w:t xml:space="preserve"> ‘</w:t>
            </w:r>
            <w:proofErr w:type="spellStart"/>
            <w:r w:rsidR="00544701">
              <w:rPr>
                <w:rFonts w:ascii="NTPreCursivefk" w:hAnsi="NTPreCursivefk"/>
                <w:sz w:val="32"/>
                <w:szCs w:val="32"/>
              </w:rPr>
              <w:t>Ashputtel</w:t>
            </w:r>
            <w:proofErr w:type="spellEnd"/>
            <w:r w:rsidR="00544701">
              <w:rPr>
                <w:rFonts w:ascii="NTPreCursivefk" w:hAnsi="NTPreCursivefk"/>
                <w:sz w:val="32"/>
                <w:szCs w:val="32"/>
              </w:rPr>
              <w:t>’ and Cinderella, write an ending to ‘The Golden Key’</w:t>
            </w:r>
          </w:p>
          <w:p w:rsidR="00D130F4" w:rsidRDefault="00D130F4" w:rsidP="00D130F4">
            <w:pPr>
              <w:rPr>
                <w:rFonts w:ascii="NTPreCursivefk" w:hAnsi="NTPreCursivefk"/>
                <w:sz w:val="32"/>
                <w:szCs w:val="32"/>
              </w:rPr>
            </w:pPr>
          </w:p>
          <w:p w:rsidR="00D130F4" w:rsidRDefault="00D130F4" w:rsidP="00D130F4">
            <w:pPr>
              <w:rPr>
                <w:rFonts w:ascii="NTPreCursivefk" w:hAnsi="NTPreCursivefk"/>
                <w:sz w:val="32"/>
                <w:szCs w:val="32"/>
              </w:rPr>
            </w:pPr>
            <w:r>
              <w:rPr>
                <w:rFonts w:ascii="NTPreCursivefk" w:hAnsi="NTPreCursivefk"/>
                <w:sz w:val="32"/>
                <w:szCs w:val="32"/>
              </w:rPr>
              <w:t>Poetry (1 week)</w:t>
            </w:r>
            <w:r w:rsidR="00544701">
              <w:rPr>
                <w:rFonts w:ascii="NTPreCursivefk" w:hAnsi="NTPreCursivefk"/>
                <w:sz w:val="32"/>
                <w:szCs w:val="32"/>
              </w:rPr>
              <w:t xml:space="preserve"> – Write own shape poem</w:t>
            </w:r>
          </w:p>
          <w:p w:rsidR="00D130F4" w:rsidRDefault="00D130F4" w:rsidP="00D130F4">
            <w:pPr>
              <w:rPr>
                <w:rFonts w:ascii="NTPreCursivefk" w:hAnsi="NTPreCursivefk"/>
                <w:sz w:val="32"/>
                <w:szCs w:val="32"/>
              </w:rPr>
            </w:pPr>
          </w:p>
          <w:p w:rsidR="00D130F4" w:rsidRDefault="00D130F4" w:rsidP="00D130F4">
            <w:pPr>
              <w:rPr>
                <w:rFonts w:ascii="NTPreCursivefk" w:hAnsi="NTPreCursivefk"/>
                <w:sz w:val="32"/>
                <w:szCs w:val="32"/>
              </w:rPr>
            </w:pPr>
            <w:r>
              <w:rPr>
                <w:rFonts w:ascii="NTPreCursivefk" w:hAnsi="NTPreCursivefk"/>
                <w:sz w:val="32"/>
                <w:szCs w:val="32"/>
              </w:rPr>
              <w:t>NB: Inspire Workshop – Reading (‘The 7 year old itch!’)</w:t>
            </w:r>
          </w:p>
          <w:p w:rsidR="00C527B6" w:rsidRDefault="00C527B6" w:rsidP="00952C6A">
            <w:pPr>
              <w:jc w:val="center"/>
              <w:rPr>
                <w:rFonts w:ascii="NTPreCursivefk" w:hAnsi="NTPreCursivefk"/>
                <w:sz w:val="32"/>
                <w:szCs w:val="32"/>
              </w:rPr>
            </w:pPr>
          </w:p>
          <w:p w:rsidR="00C527B6" w:rsidRPr="00C527B6" w:rsidRDefault="00C527B6" w:rsidP="00BC2D2D">
            <w:pPr>
              <w:rPr>
                <w:rFonts w:ascii="NTPreCursivefk" w:hAnsi="NTPreCursivefk"/>
                <w:sz w:val="32"/>
                <w:szCs w:val="32"/>
              </w:rPr>
            </w:pPr>
          </w:p>
        </w:tc>
        <w:tc>
          <w:tcPr>
            <w:tcW w:w="5205" w:type="dxa"/>
          </w:tcPr>
          <w:p w:rsidR="00952C6A" w:rsidRPr="00C527B6" w:rsidRDefault="00D130F4" w:rsidP="00D130F4">
            <w:pPr>
              <w:rPr>
                <w:rFonts w:ascii="NTPreCursivefk" w:hAnsi="NTPreCursivefk"/>
                <w:sz w:val="32"/>
                <w:szCs w:val="32"/>
              </w:rPr>
            </w:pPr>
            <w:r>
              <w:rPr>
                <w:rFonts w:ascii="NTPreCursivefk" w:hAnsi="NTPreCursivefk"/>
                <w:sz w:val="32"/>
                <w:szCs w:val="32"/>
              </w:rPr>
              <w:t>Anthony and Cleopatra</w:t>
            </w: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tc>
      </w:tr>
      <w:tr w:rsidR="00C527B6" w:rsidTr="00952C6A">
        <w:tc>
          <w:tcPr>
            <w:tcW w:w="5204" w:type="dxa"/>
          </w:tcPr>
          <w:p w:rsidR="000F1EE9"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p>
          <w:p w:rsidR="00C527B6" w:rsidRPr="006A5ED1" w:rsidRDefault="000F1EE9" w:rsidP="00952C6A">
            <w:pPr>
              <w:jc w:val="center"/>
              <w:rPr>
                <w:rFonts w:ascii="NTPreCursivefk" w:hAnsi="NTPreCursivefk"/>
                <w:sz w:val="44"/>
                <w:szCs w:val="44"/>
              </w:rPr>
            </w:pPr>
            <w:r w:rsidRPr="000F1EE9">
              <w:rPr>
                <w:rFonts w:ascii="NTPreCursivefk" w:hAnsi="NTPreCursivefk"/>
                <w:sz w:val="28"/>
                <w:szCs w:val="28"/>
              </w:rPr>
              <w:t>Do You Wish You Were Here?</w:t>
            </w:r>
          </w:p>
        </w:tc>
        <w:tc>
          <w:tcPr>
            <w:tcW w:w="5205" w:type="dxa"/>
          </w:tcPr>
          <w:p w:rsidR="000F1EE9" w:rsidRDefault="00C527B6" w:rsidP="000F1EE9">
            <w:pPr>
              <w:jc w:val="center"/>
              <w:rPr>
                <w:rFonts w:ascii="NTPreCursivefk" w:hAnsi="NTPreCursivefk"/>
                <w:sz w:val="28"/>
                <w:szCs w:val="28"/>
              </w:rPr>
            </w:pPr>
            <w:r>
              <w:rPr>
                <w:rFonts w:ascii="NTPreCursivefk" w:hAnsi="NTPreCursivefk"/>
                <w:b/>
                <w:sz w:val="44"/>
                <w:szCs w:val="44"/>
                <w:u w:val="single"/>
              </w:rPr>
              <w:t>Spring 2</w:t>
            </w:r>
            <w:r w:rsidR="006A5ED1">
              <w:rPr>
                <w:rFonts w:ascii="NTPreCursivefk" w:hAnsi="NTPreCursivefk"/>
                <w:sz w:val="44"/>
                <w:szCs w:val="44"/>
              </w:rPr>
              <w:t xml:space="preserve"> (5 weeks)</w:t>
            </w:r>
            <w:r w:rsidR="000F1EE9" w:rsidRPr="000F1EE9">
              <w:rPr>
                <w:rFonts w:ascii="NTPreCursivefk" w:hAnsi="NTPreCursivefk"/>
                <w:sz w:val="28"/>
                <w:szCs w:val="28"/>
              </w:rPr>
              <w:t xml:space="preserve"> </w:t>
            </w:r>
          </w:p>
          <w:p w:rsidR="00C527B6" w:rsidRPr="006A5ED1" w:rsidRDefault="000F1EE9" w:rsidP="000F1EE9">
            <w:pPr>
              <w:jc w:val="center"/>
              <w:rPr>
                <w:rFonts w:ascii="NTPreCursivefk" w:hAnsi="NTPreCursivefk"/>
                <w:sz w:val="44"/>
                <w:szCs w:val="44"/>
              </w:rPr>
            </w:pPr>
            <w:r>
              <w:rPr>
                <w:rFonts w:ascii="NTPreCursivefk" w:hAnsi="NTPreCursivefk"/>
                <w:sz w:val="28"/>
                <w:szCs w:val="28"/>
              </w:rPr>
              <w:t xml:space="preserve">Can A Man Be </w:t>
            </w:r>
            <w:r w:rsidRPr="000F1EE9">
              <w:rPr>
                <w:rFonts w:ascii="NTPreCursivefk" w:hAnsi="NTPreCursivefk"/>
                <w:sz w:val="28"/>
                <w:szCs w:val="28"/>
              </w:rPr>
              <w:t>A Mummy?</w:t>
            </w:r>
          </w:p>
        </w:tc>
        <w:tc>
          <w:tcPr>
            <w:tcW w:w="5205" w:type="dxa"/>
          </w:tcPr>
          <w:p w:rsidR="000F1EE9" w:rsidRDefault="00C527B6" w:rsidP="00952C6A">
            <w:pPr>
              <w:jc w:val="center"/>
              <w:rPr>
                <w:rFonts w:ascii="NTPreCursivefk" w:hAnsi="NTPreCursivefk"/>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p>
          <w:p w:rsidR="00C527B6" w:rsidRPr="006A5ED1" w:rsidRDefault="000F1EE9" w:rsidP="00952C6A">
            <w:pPr>
              <w:jc w:val="center"/>
              <w:rPr>
                <w:rFonts w:ascii="NTPreCursivefk" w:hAnsi="NTPreCursivefk"/>
                <w:sz w:val="44"/>
                <w:szCs w:val="44"/>
              </w:rPr>
            </w:pPr>
            <w:r w:rsidRPr="000F1EE9">
              <w:rPr>
                <w:rFonts w:ascii="NTPreCursivefk" w:hAnsi="NTPreCursivefk"/>
                <w:sz w:val="28"/>
                <w:szCs w:val="28"/>
              </w:rPr>
              <w:t>What Makes the Earth Angry?</w:t>
            </w:r>
          </w:p>
        </w:tc>
      </w:tr>
      <w:tr w:rsidR="00C527B6" w:rsidTr="00952C6A">
        <w:tc>
          <w:tcPr>
            <w:tcW w:w="5204" w:type="dxa"/>
          </w:tcPr>
          <w:p w:rsidR="003E2C20" w:rsidRDefault="003E2C20" w:rsidP="000F1EE9">
            <w:pPr>
              <w:rPr>
                <w:rFonts w:ascii="NTPreCursivefk" w:hAnsi="NTPreCursivefk"/>
                <w:sz w:val="32"/>
                <w:szCs w:val="32"/>
              </w:rPr>
            </w:pPr>
            <w:r>
              <w:rPr>
                <w:rFonts w:ascii="NTPreCursivefk" w:hAnsi="NTPreCursivefk"/>
                <w:sz w:val="32"/>
                <w:szCs w:val="32"/>
              </w:rPr>
              <w:t xml:space="preserve">Non Fiction – </w:t>
            </w:r>
            <w:r w:rsidR="009223C4">
              <w:rPr>
                <w:rFonts w:ascii="NTPreCursivefk" w:hAnsi="NTPreCursivefk"/>
                <w:sz w:val="32"/>
                <w:szCs w:val="32"/>
              </w:rPr>
              <w:t xml:space="preserve">Geographical differences between UK, Mexico and Norway </w:t>
            </w:r>
            <w:r>
              <w:rPr>
                <w:rFonts w:ascii="NTPreCursivefk" w:hAnsi="NTPreCursivefk"/>
                <w:sz w:val="32"/>
                <w:szCs w:val="32"/>
              </w:rPr>
              <w:t>(2 weeks)</w:t>
            </w:r>
            <w:r w:rsidR="00544701">
              <w:rPr>
                <w:rFonts w:ascii="NTPreCursivefk" w:hAnsi="NTPreCursivefk"/>
                <w:sz w:val="32"/>
                <w:szCs w:val="32"/>
              </w:rPr>
              <w:t xml:space="preserve"> – Write a report</w:t>
            </w:r>
          </w:p>
          <w:p w:rsidR="003E2C20" w:rsidRDefault="003E2C20" w:rsidP="000F1EE9">
            <w:pPr>
              <w:rPr>
                <w:rFonts w:ascii="NTPreCursivefk" w:hAnsi="NTPreCursivefk"/>
                <w:sz w:val="32"/>
                <w:szCs w:val="32"/>
              </w:rPr>
            </w:pPr>
          </w:p>
          <w:p w:rsidR="003E2C20" w:rsidRPr="00544701" w:rsidRDefault="003E2C20" w:rsidP="000F1EE9">
            <w:pPr>
              <w:rPr>
                <w:rFonts w:ascii="NTPreCursivefk" w:hAnsi="NTPreCursivefk"/>
                <w:sz w:val="32"/>
                <w:szCs w:val="32"/>
              </w:rPr>
            </w:pPr>
            <w:r>
              <w:rPr>
                <w:rFonts w:ascii="NTPreCursivefk" w:hAnsi="NTPreCursivefk"/>
                <w:sz w:val="32"/>
                <w:szCs w:val="32"/>
              </w:rPr>
              <w:t>How the Whale Became and Just So Stories (2 weeks)</w:t>
            </w:r>
            <w:r w:rsidR="00544701">
              <w:rPr>
                <w:rFonts w:ascii="NTPreCursivefk" w:hAnsi="NTPreCursivefk"/>
                <w:sz w:val="32"/>
                <w:szCs w:val="32"/>
              </w:rPr>
              <w:t xml:space="preserve"> – Write own story </w:t>
            </w:r>
            <w:proofErr w:type="spellStart"/>
            <w:r w:rsidR="00544701">
              <w:rPr>
                <w:rFonts w:ascii="NTPreCursivefk" w:hAnsi="NTPreCursivefk"/>
                <w:sz w:val="32"/>
                <w:szCs w:val="32"/>
                <w:u w:val="single"/>
              </w:rPr>
              <w:t>Eg</w:t>
            </w:r>
            <w:proofErr w:type="spellEnd"/>
            <w:r w:rsidR="00544701">
              <w:rPr>
                <w:rFonts w:ascii="NTPreCursivefk" w:hAnsi="NTPreCursivefk"/>
                <w:sz w:val="32"/>
                <w:szCs w:val="32"/>
                <w:u w:val="single"/>
              </w:rPr>
              <w:t xml:space="preserve"> </w:t>
            </w:r>
            <w:r w:rsidR="00544701">
              <w:rPr>
                <w:rFonts w:ascii="NTPreCursivefk" w:hAnsi="NTPreCursivefk"/>
                <w:sz w:val="32"/>
                <w:szCs w:val="32"/>
              </w:rPr>
              <w:t>How the Zebra got it’s stripes</w:t>
            </w:r>
          </w:p>
          <w:p w:rsidR="003E2C20" w:rsidRPr="00C527B6" w:rsidRDefault="003E2C20" w:rsidP="000F1EE9">
            <w:pPr>
              <w:rPr>
                <w:rFonts w:ascii="NTPreCursivefk" w:hAnsi="NTPreCursivefk"/>
                <w:sz w:val="32"/>
                <w:szCs w:val="32"/>
              </w:rPr>
            </w:pPr>
          </w:p>
          <w:p w:rsidR="003E2C20" w:rsidRDefault="003E2C20" w:rsidP="003E2C20">
            <w:pPr>
              <w:rPr>
                <w:rFonts w:ascii="NTPreCursivefk" w:hAnsi="NTPreCursivefk"/>
                <w:sz w:val="32"/>
                <w:szCs w:val="32"/>
              </w:rPr>
            </w:pPr>
            <w:r>
              <w:rPr>
                <w:rFonts w:ascii="NTPreCursivefk" w:hAnsi="NTPreCursivefk"/>
                <w:sz w:val="32"/>
                <w:szCs w:val="32"/>
              </w:rPr>
              <w:t>The BFG (3 weeks)</w:t>
            </w:r>
            <w:r w:rsidR="00544701">
              <w:rPr>
                <w:rFonts w:ascii="NTPreCursivefk" w:hAnsi="NTPreCursivefk"/>
                <w:sz w:val="32"/>
                <w:szCs w:val="32"/>
              </w:rPr>
              <w:t xml:space="preserve"> – Write instructions for a dream and the labels for the dream jars, design a new giant and write a character description. Link the countries that the giants visit with Topic.</w:t>
            </w:r>
            <w:bookmarkStart w:id="0" w:name="_GoBack"/>
            <w:bookmarkEnd w:id="0"/>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Pr="00C527B6" w:rsidRDefault="00C527B6" w:rsidP="00BC2D2D">
            <w:pP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F1EE9"/>
    <w:rsid w:val="00206072"/>
    <w:rsid w:val="003E2C20"/>
    <w:rsid w:val="00544701"/>
    <w:rsid w:val="006A5ED1"/>
    <w:rsid w:val="006B2F2C"/>
    <w:rsid w:val="009223C4"/>
    <w:rsid w:val="00952C6A"/>
    <w:rsid w:val="00A23D48"/>
    <w:rsid w:val="00B22B10"/>
    <w:rsid w:val="00BC2D2D"/>
    <w:rsid w:val="00C527B6"/>
    <w:rsid w:val="00CA54C3"/>
    <w:rsid w:val="00CA6681"/>
    <w:rsid w:val="00D130F4"/>
    <w:rsid w:val="00F13EBE"/>
    <w:rsid w:val="00F5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Helen Baines</cp:lastModifiedBy>
  <cp:revision>7</cp:revision>
  <cp:lastPrinted>2014-05-21T10:33:00Z</cp:lastPrinted>
  <dcterms:created xsi:type="dcterms:W3CDTF">2014-06-02T13:11:00Z</dcterms:created>
  <dcterms:modified xsi:type="dcterms:W3CDTF">2014-06-06T15:55:00Z</dcterms:modified>
</cp:coreProperties>
</file>